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C4" w:rsidRDefault="006B4FC4" w:rsidP="006B4FC4">
      <w:pPr>
        <w:rPr>
          <w:sz w:val="24"/>
          <w:szCs w:val="24"/>
          <w:lang w:val="ru-RU"/>
        </w:rPr>
      </w:pPr>
      <w:r w:rsidRPr="006B4FC4">
        <w:rPr>
          <w:rFonts w:ascii="Calibri" w:hAnsi="Calibri" w:cs="Calibri"/>
          <w:color w:val="333333"/>
          <w:lang w:val="ru-RU"/>
        </w:rPr>
        <w:t>Анализ организации обмена опытом и лучшими педагогическими практиками в рамках курсовых мероприятий (</w:t>
      </w:r>
      <w:proofErr w:type="spellStart"/>
      <w:r w:rsidRPr="006B4FC4">
        <w:rPr>
          <w:rFonts w:ascii="Calibri" w:hAnsi="Calibri" w:cs="Calibri"/>
          <w:color w:val="333333"/>
          <w:lang w:val="ru-RU"/>
        </w:rPr>
        <w:t>стажировочные</w:t>
      </w:r>
      <w:proofErr w:type="spellEnd"/>
      <w:r w:rsidRPr="006B4FC4">
        <w:rPr>
          <w:rFonts w:ascii="Calibri" w:hAnsi="Calibri" w:cs="Calibri"/>
          <w:color w:val="333333"/>
          <w:lang w:val="ru-RU"/>
        </w:rPr>
        <w:t xml:space="preserve"> площадки).</w:t>
      </w:r>
      <w:r w:rsidRPr="006B4FC4">
        <w:rPr>
          <w:sz w:val="24"/>
          <w:szCs w:val="24"/>
          <w:lang w:val="ru-RU"/>
        </w:rPr>
        <w:t xml:space="preserve">  </w:t>
      </w:r>
    </w:p>
    <w:p w:rsidR="006B4FC4" w:rsidRPr="006B4FC4" w:rsidRDefault="006B4FC4" w:rsidP="006B4FC4">
      <w:pPr>
        <w:rPr>
          <w:sz w:val="24"/>
          <w:szCs w:val="24"/>
          <w:lang w:val="ru-RU"/>
        </w:rPr>
      </w:pPr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 xml:space="preserve">  В ходе курсов повышения квалификации со слушателями были организованы  практические занятия на базе опорных образовательных организаций БИПКРО. Наиболее высокий методический  уровень проведения областных семинаров в рамках курсов обеспечили следующие ОО: МБОУ « </w:t>
      </w:r>
      <w:proofErr w:type="spellStart"/>
      <w:r w:rsidRPr="006B4FC4">
        <w:rPr>
          <w:sz w:val="24"/>
          <w:szCs w:val="24"/>
          <w:lang w:val="ru-RU"/>
        </w:rPr>
        <w:t>Снежская</w:t>
      </w:r>
      <w:proofErr w:type="spellEnd"/>
      <w:r w:rsidRPr="006B4FC4">
        <w:rPr>
          <w:sz w:val="24"/>
          <w:szCs w:val="24"/>
          <w:lang w:val="ru-RU"/>
        </w:rPr>
        <w:t xml:space="preserve"> гимназия Брянского района»; МБОУ «Гимназия № 1 Брянского района»; МБОУ « </w:t>
      </w:r>
      <w:proofErr w:type="spellStart"/>
      <w:r w:rsidRPr="006B4FC4">
        <w:rPr>
          <w:sz w:val="24"/>
          <w:szCs w:val="24"/>
          <w:lang w:val="ru-RU"/>
        </w:rPr>
        <w:t>Трубчевская</w:t>
      </w:r>
      <w:proofErr w:type="spellEnd"/>
      <w:r w:rsidRPr="006B4FC4">
        <w:rPr>
          <w:sz w:val="24"/>
          <w:szCs w:val="24"/>
          <w:lang w:val="ru-RU"/>
        </w:rPr>
        <w:t xml:space="preserve"> СОШ № 2» Брянского района; МБОУ «</w:t>
      </w:r>
      <w:proofErr w:type="spellStart"/>
      <w:r w:rsidRPr="006B4FC4">
        <w:rPr>
          <w:sz w:val="24"/>
          <w:szCs w:val="24"/>
          <w:lang w:val="ru-RU"/>
        </w:rPr>
        <w:t>Супоневская</w:t>
      </w:r>
      <w:proofErr w:type="spellEnd"/>
      <w:r w:rsidRPr="006B4FC4">
        <w:rPr>
          <w:sz w:val="24"/>
          <w:szCs w:val="24"/>
          <w:lang w:val="ru-RU"/>
        </w:rPr>
        <w:t xml:space="preserve"> СОШ №  1 Брянского р-на;  МБОУ «СОШ № 9  г. Клинцы»; МБОУ «</w:t>
      </w:r>
      <w:proofErr w:type="spellStart"/>
      <w:r w:rsidRPr="006B4FC4">
        <w:rPr>
          <w:sz w:val="24"/>
          <w:szCs w:val="24"/>
          <w:lang w:val="ru-RU"/>
        </w:rPr>
        <w:t>Меленская</w:t>
      </w:r>
      <w:proofErr w:type="spellEnd"/>
      <w:r w:rsidRPr="006B4FC4">
        <w:rPr>
          <w:sz w:val="24"/>
          <w:szCs w:val="24"/>
          <w:lang w:val="ru-RU"/>
        </w:rPr>
        <w:t xml:space="preserve"> СОШ» Стародубского р-на; МБОУ «Стародубская СОШ № 3»; МБОУ «</w:t>
      </w:r>
      <w:proofErr w:type="spellStart"/>
      <w:r w:rsidRPr="006B4FC4">
        <w:rPr>
          <w:sz w:val="24"/>
          <w:szCs w:val="24"/>
          <w:lang w:val="ru-RU"/>
        </w:rPr>
        <w:t>Суземская</w:t>
      </w:r>
      <w:proofErr w:type="spellEnd"/>
      <w:r w:rsidRPr="006B4FC4">
        <w:rPr>
          <w:sz w:val="24"/>
          <w:szCs w:val="24"/>
          <w:lang w:val="ru-RU"/>
        </w:rPr>
        <w:t xml:space="preserve"> СОШ № 1».</w:t>
      </w:r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>МБДОУ «Детский сад № 30» г. Брянска; МБДОУ «Детский сад № 11» г. Клинцы</w:t>
      </w:r>
      <w:proofErr w:type="gramStart"/>
      <w:r w:rsidRPr="006B4FC4">
        <w:rPr>
          <w:sz w:val="24"/>
          <w:szCs w:val="24"/>
          <w:lang w:val="ru-RU"/>
        </w:rPr>
        <w:t xml:space="preserve"> .</w:t>
      </w:r>
      <w:proofErr w:type="gramEnd"/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>МБДОУ «Детский сад «Снежинка»  Брянского района;  МБДОУ «Детский сад « Колосок»  Брянского района и др.</w:t>
      </w:r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 xml:space="preserve">Успешная практика организации образовательной деятельности в условиях реализации ФГОС в данных ОО получила высокие оценки      слушателей  всех курсовых мероприятий. </w:t>
      </w:r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>В ходе курсов повышения квалификации со слушателями были организованы  практические занятия на базе опорных образовательных организаций БИПКРО. Наиболее высокий методический  уровень проведения областных семинаров в рамках курсов обеспечили следующие ОО: МБОУ « Снежская гимназия Брянского района»; МБОУ «Гимназия № 1 Брянского района»; МБОУ « Трубчевская СОШ № 2» Брянской области; МБОУ «Супоневская СОШ № 1 Брянского района;  МБОУ «СОШ № 9  г. Клинцы»; МБОУ «Меленская СОШ» Стародубского района; МБОУ «Стародубская СОШ № 3»; МБОУ «Суземская СОШ № 1», МБОУ Жуковская  СОШ №2,</w:t>
      </w:r>
      <w:r w:rsidRPr="006B4FC4">
        <w:rPr>
          <w:lang w:val="ru-RU"/>
        </w:rPr>
        <w:t xml:space="preserve"> </w:t>
      </w:r>
      <w:r w:rsidRPr="006B4FC4">
        <w:rPr>
          <w:sz w:val="24"/>
          <w:szCs w:val="24"/>
          <w:lang w:val="ru-RU"/>
        </w:rPr>
        <w:t>МБОУ Кокинская СОШ Выгоничского района.</w:t>
      </w:r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>МБДОУ детский сад №30 «Гвоздичка» г</w:t>
      </w:r>
      <w:proofErr w:type="gramStart"/>
      <w:r w:rsidRPr="006B4FC4">
        <w:rPr>
          <w:sz w:val="24"/>
          <w:szCs w:val="24"/>
          <w:lang w:val="ru-RU"/>
        </w:rPr>
        <w:t>.Б</w:t>
      </w:r>
      <w:proofErr w:type="gramEnd"/>
      <w:r w:rsidRPr="006B4FC4">
        <w:rPr>
          <w:sz w:val="24"/>
          <w:szCs w:val="24"/>
          <w:lang w:val="ru-RU"/>
        </w:rPr>
        <w:t>рянска</w:t>
      </w:r>
      <w:r w:rsidRPr="006B4FC4">
        <w:rPr>
          <w:lang w:val="ru-RU"/>
        </w:rPr>
        <w:t xml:space="preserve">, </w:t>
      </w:r>
      <w:r w:rsidRPr="006B4FC4">
        <w:rPr>
          <w:sz w:val="24"/>
          <w:szCs w:val="24"/>
          <w:lang w:val="ru-RU"/>
        </w:rPr>
        <w:t>МБДОУ «Детский сад № 11» г. Клинцы, МБДОУ «Детский сад «Снежинка»  Брянского района;  МБДОУ «Детский сад     « Колосок»  Брянского района</w:t>
      </w:r>
      <w:r w:rsidRPr="006B4FC4">
        <w:rPr>
          <w:lang w:val="ru-RU"/>
        </w:rPr>
        <w:t xml:space="preserve"> </w:t>
      </w:r>
      <w:r w:rsidRPr="006B4FC4">
        <w:rPr>
          <w:sz w:val="24"/>
          <w:szCs w:val="24"/>
          <w:lang w:val="ru-RU"/>
        </w:rPr>
        <w:t xml:space="preserve"> и др.</w:t>
      </w:r>
    </w:p>
    <w:p w:rsidR="006B4FC4" w:rsidRPr="006B4FC4" w:rsidRDefault="006B4FC4" w:rsidP="006B4FC4">
      <w:pPr>
        <w:rPr>
          <w:sz w:val="24"/>
          <w:szCs w:val="24"/>
          <w:lang w:val="ru-RU"/>
        </w:rPr>
      </w:pPr>
      <w:r w:rsidRPr="006B4FC4">
        <w:rPr>
          <w:sz w:val="24"/>
          <w:szCs w:val="24"/>
          <w:lang w:val="ru-RU"/>
        </w:rPr>
        <w:t xml:space="preserve">Успешная практика организации образовательной деятельности в условиях реализации ФГОС в данных ОО получила высокие оценки   слушателей  всех курсовых мероприятий. </w:t>
      </w:r>
    </w:p>
    <w:p w:rsidR="00BD0B48" w:rsidRPr="006B4FC4" w:rsidRDefault="00BD0B48" w:rsidP="00805D00">
      <w:pPr>
        <w:rPr>
          <w:lang w:val="ru-RU"/>
        </w:rPr>
      </w:pPr>
      <w:bookmarkStart w:id="0" w:name="_GoBack"/>
      <w:bookmarkEnd w:id="0"/>
    </w:p>
    <w:sectPr w:rsidR="00BD0B48" w:rsidRPr="006B4FC4" w:rsidSect="00B97772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277AD0"/>
    <w:rsid w:val="006B4FC4"/>
    <w:rsid w:val="006D4B98"/>
    <w:rsid w:val="00805D00"/>
    <w:rsid w:val="00817AD5"/>
    <w:rsid w:val="00AC16B8"/>
    <w:rsid w:val="00AF0A50"/>
    <w:rsid w:val="00B412AC"/>
    <w:rsid w:val="00B425F7"/>
    <w:rsid w:val="00B82312"/>
    <w:rsid w:val="00B95EA9"/>
    <w:rsid w:val="00B97772"/>
    <w:rsid w:val="00BD0B48"/>
    <w:rsid w:val="00E3015F"/>
    <w:rsid w:val="00EA7A67"/>
    <w:rsid w:val="00EC2E8F"/>
    <w:rsid w:val="00F0295B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4</cp:revision>
  <dcterms:created xsi:type="dcterms:W3CDTF">2020-08-11T11:16:00Z</dcterms:created>
  <dcterms:modified xsi:type="dcterms:W3CDTF">2020-08-11T11:27:00Z</dcterms:modified>
</cp:coreProperties>
</file>